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F234" w14:textId="372427A9" w:rsidR="0043457F" w:rsidRDefault="008459C9" w:rsidP="000E2086">
      <w:pPr>
        <w:jc w:val="center"/>
        <w:rPr>
          <w:rFonts w:ascii="Avenir Next LT Pro" w:hAnsi="Avenir Next LT Pro" w:cs="Arial"/>
          <w:sz w:val="22"/>
          <w:szCs w:val="22"/>
        </w:rPr>
      </w:pPr>
      <w:r w:rsidRPr="00C26FFF">
        <w:rPr>
          <w:rFonts w:ascii="Avenir Next LT Pro" w:hAnsi="Avenir Next LT Pro"/>
          <w:noProof/>
        </w:rPr>
        <w:drawing>
          <wp:inline distT="0" distB="0" distL="0" distR="0" wp14:anchorId="63843843" wp14:editId="626F494A">
            <wp:extent cx="545136" cy="781050"/>
            <wp:effectExtent l="0" t="0" r="762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87" cy="78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250D2" w14:textId="77777777" w:rsidR="00825BB0" w:rsidRPr="00C26FFF" w:rsidRDefault="00825BB0" w:rsidP="000E2086">
      <w:pPr>
        <w:jc w:val="center"/>
        <w:rPr>
          <w:rFonts w:ascii="Avenir Next LT Pro" w:hAnsi="Avenir Next LT Pro" w:cs="Arial"/>
          <w:sz w:val="22"/>
          <w:szCs w:val="22"/>
        </w:rPr>
      </w:pPr>
    </w:p>
    <w:p w14:paraId="33575A4B" w14:textId="482CB6F8" w:rsidR="000E2086" w:rsidRPr="00C26FFF" w:rsidRDefault="000E2086" w:rsidP="000E2086">
      <w:pPr>
        <w:jc w:val="center"/>
        <w:rPr>
          <w:rFonts w:ascii="Avenir Next LT Pro" w:hAnsi="Avenir Next LT Pro" w:cstheme="minorHAnsi"/>
          <w:b/>
          <w:sz w:val="32"/>
          <w:szCs w:val="32"/>
        </w:rPr>
      </w:pPr>
      <w:r w:rsidRPr="00C26FFF">
        <w:rPr>
          <w:rFonts w:ascii="Avenir Next LT Pro" w:hAnsi="Avenir Next LT Pro" w:cstheme="minorHAnsi"/>
          <w:b/>
          <w:sz w:val="32"/>
          <w:szCs w:val="32"/>
        </w:rPr>
        <w:t>FARM EMERGENCY/ CONTINGENCY PLAN</w:t>
      </w:r>
      <w:r w:rsidR="006618DA">
        <w:rPr>
          <w:rFonts w:ascii="Avenir Next LT Pro" w:hAnsi="Avenir Next LT Pro" w:cstheme="minorHAnsi"/>
          <w:b/>
          <w:sz w:val="32"/>
          <w:szCs w:val="32"/>
        </w:rPr>
        <w:t xml:space="preserve"> – RUMINANTS </w:t>
      </w:r>
    </w:p>
    <w:p w14:paraId="081BF374" w14:textId="77777777" w:rsidR="000E2086" w:rsidRPr="00C26FFF" w:rsidRDefault="000E2086" w:rsidP="00710A9C">
      <w:pPr>
        <w:ind w:left="-567"/>
        <w:rPr>
          <w:rFonts w:ascii="Avenir Next LT Pro" w:hAnsi="Avenir Next LT Pro" w:cs="Arial"/>
          <w:b/>
          <w:sz w:val="22"/>
          <w:szCs w:val="22"/>
        </w:rPr>
      </w:pPr>
    </w:p>
    <w:p w14:paraId="210A2827" w14:textId="20EBC3DD" w:rsidR="002315C0" w:rsidRPr="00C26FFF" w:rsidRDefault="00D96DAE" w:rsidP="00710A9C">
      <w:pPr>
        <w:ind w:left="-567"/>
        <w:rPr>
          <w:rFonts w:ascii="Avenir Next LT Pro" w:hAnsi="Avenir Next LT Pro"/>
          <w:i/>
          <w:iCs/>
          <w:noProof/>
        </w:rPr>
      </w:pPr>
      <w:r w:rsidRPr="00C26FFF">
        <w:rPr>
          <w:rFonts w:ascii="Avenir Next LT Pro" w:hAnsi="Avenir Next LT Pro" w:cs="Arial"/>
          <w:b/>
          <w:i/>
          <w:iCs/>
          <w:sz w:val="22"/>
          <w:szCs w:val="22"/>
        </w:rPr>
        <w:t xml:space="preserve">MUST </w:t>
      </w:r>
      <w:r w:rsidRPr="00C26FFF">
        <w:rPr>
          <w:rFonts w:ascii="Avenir Next LT Pro" w:hAnsi="Avenir Next LT Pro" w:cs="Arial"/>
          <w:i/>
          <w:iCs/>
          <w:sz w:val="22"/>
          <w:szCs w:val="22"/>
        </w:rPr>
        <w:t>be displayed in a position available to those involved in farm tasks.</w:t>
      </w:r>
      <w:r w:rsidR="008459C9" w:rsidRPr="00C26FFF">
        <w:rPr>
          <w:rFonts w:ascii="Avenir Next LT Pro" w:hAnsi="Avenir Next LT Pro"/>
          <w:i/>
          <w:iCs/>
          <w:noProof/>
        </w:rPr>
        <w:t xml:space="preserve"> </w:t>
      </w:r>
    </w:p>
    <w:p w14:paraId="0FC5A937" w14:textId="77777777" w:rsidR="00C26FFF" w:rsidRPr="00C26FFF" w:rsidRDefault="00C26FFF" w:rsidP="00710A9C">
      <w:pPr>
        <w:ind w:left="-567"/>
        <w:rPr>
          <w:rFonts w:ascii="Avenir Next LT Pro" w:hAnsi="Avenir Next LT Pro"/>
          <w:i/>
          <w:iCs/>
          <w:noProof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2"/>
        <w:gridCol w:w="5203"/>
      </w:tblGrid>
      <w:tr w:rsidR="00C26FFF" w:rsidRPr="00C26FFF" w14:paraId="2B2E8581" w14:textId="77777777" w:rsidTr="00E72621">
        <w:trPr>
          <w:trHeight w:val="611"/>
        </w:trPr>
        <w:tc>
          <w:tcPr>
            <w:tcW w:w="10065" w:type="dxa"/>
            <w:gridSpan w:val="2"/>
            <w:shd w:val="clear" w:color="auto" w:fill="B3B3B3"/>
            <w:vAlign w:val="center"/>
          </w:tcPr>
          <w:p w14:paraId="10EB3A76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Your Contact Information</w:t>
            </w:r>
          </w:p>
        </w:tc>
      </w:tr>
      <w:tr w:rsidR="00C26FFF" w:rsidRPr="00C26FFF" w14:paraId="54759F21" w14:textId="77777777" w:rsidTr="00E72621">
        <w:tc>
          <w:tcPr>
            <w:tcW w:w="4862" w:type="dxa"/>
            <w:shd w:val="clear" w:color="auto" w:fill="auto"/>
          </w:tcPr>
          <w:p w14:paraId="32C46807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Farm Address:</w:t>
            </w:r>
          </w:p>
          <w:p w14:paraId="33D796EE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70C5FFC0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76F15A0A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2418240D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4D2BC849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Postcode:</w:t>
            </w:r>
          </w:p>
        </w:tc>
        <w:tc>
          <w:tcPr>
            <w:tcW w:w="5203" w:type="dxa"/>
            <w:shd w:val="clear" w:color="auto" w:fill="auto"/>
          </w:tcPr>
          <w:p w14:paraId="23AF6FE3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Farm Contact Name:</w:t>
            </w:r>
          </w:p>
          <w:p w14:paraId="1C64295D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49939CB7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3EF000B5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Farm Tel. No:</w:t>
            </w:r>
          </w:p>
          <w:p w14:paraId="1857ECA2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001DC445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10FF2E23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Mobile Contact No:</w:t>
            </w:r>
          </w:p>
          <w:p w14:paraId="2899A87E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29E1BF53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06D4170E" w14:textId="77777777" w:rsidTr="00E72621">
        <w:trPr>
          <w:trHeight w:val="557"/>
        </w:trPr>
        <w:tc>
          <w:tcPr>
            <w:tcW w:w="4862" w:type="dxa"/>
            <w:shd w:val="clear" w:color="auto" w:fill="auto"/>
          </w:tcPr>
          <w:p w14:paraId="3F6695DF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Farm map reference:</w:t>
            </w:r>
          </w:p>
        </w:tc>
        <w:tc>
          <w:tcPr>
            <w:tcW w:w="5203" w:type="dxa"/>
            <w:shd w:val="clear" w:color="auto" w:fill="auto"/>
          </w:tcPr>
          <w:p w14:paraId="5D906088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Farm CPH No:</w:t>
            </w:r>
          </w:p>
        </w:tc>
      </w:tr>
      <w:tr w:rsidR="00C26FFF" w:rsidRPr="00C26FFF" w14:paraId="3A154A76" w14:textId="77777777" w:rsidTr="00E72621">
        <w:trPr>
          <w:trHeight w:val="1970"/>
        </w:trPr>
        <w:tc>
          <w:tcPr>
            <w:tcW w:w="10065" w:type="dxa"/>
            <w:gridSpan w:val="2"/>
            <w:shd w:val="clear" w:color="auto" w:fill="auto"/>
          </w:tcPr>
          <w:p w14:paraId="118518CE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Directions to farm from nearest main road/ village:</w:t>
            </w:r>
          </w:p>
        </w:tc>
      </w:tr>
      <w:tr w:rsidR="00C26FFF" w:rsidRPr="00C26FFF" w14:paraId="706143F3" w14:textId="77777777" w:rsidTr="00E72621">
        <w:trPr>
          <w:trHeight w:val="3239"/>
        </w:trPr>
        <w:tc>
          <w:tcPr>
            <w:tcW w:w="10065" w:type="dxa"/>
            <w:gridSpan w:val="2"/>
            <w:shd w:val="clear" w:color="auto" w:fill="auto"/>
          </w:tcPr>
          <w:p w14:paraId="5DD67079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Location of nearest alternative water supply:</w:t>
            </w:r>
          </w:p>
          <w:p w14:paraId="06A5C979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212ECF92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1BDDD8C0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Location of fire extinguishers:</w:t>
            </w:r>
          </w:p>
          <w:p w14:paraId="28D106E2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7601CA5D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3DBD4FD1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22ABCC7C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Location of washing facilities:</w:t>
            </w:r>
          </w:p>
          <w:p w14:paraId="33D0766E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5F5C3B71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056B22A4" w14:textId="77777777" w:rsidTr="00C26FFF">
        <w:trPr>
          <w:trHeight w:val="2967"/>
        </w:trPr>
        <w:tc>
          <w:tcPr>
            <w:tcW w:w="10065" w:type="dxa"/>
            <w:gridSpan w:val="2"/>
            <w:shd w:val="clear" w:color="auto" w:fill="auto"/>
          </w:tcPr>
          <w:p w14:paraId="59D15B5C" w14:textId="7019EE6E" w:rsid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lastRenderedPageBreak/>
              <w:t>Location of isolation points:</w:t>
            </w:r>
          </w:p>
          <w:p w14:paraId="2DDCE6B3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4FAAC392" w14:textId="0E8B3ADF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Gas</w:t>
            </w:r>
            <w:r>
              <w:rPr>
                <w:rFonts w:ascii="Avenir Next LT Pro" w:hAnsi="Avenir Next LT Pro" w:cs="Arial"/>
                <w:sz w:val="22"/>
                <w:szCs w:val="22"/>
              </w:rPr>
              <w:t>:</w:t>
            </w:r>
          </w:p>
          <w:p w14:paraId="651D8823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38FC8739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4ADC6DBF" w14:textId="0E5E2853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Electricity</w:t>
            </w:r>
            <w:r>
              <w:rPr>
                <w:rFonts w:ascii="Avenir Next LT Pro" w:hAnsi="Avenir Next LT Pro" w:cs="Arial"/>
                <w:sz w:val="22"/>
                <w:szCs w:val="22"/>
              </w:rPr>
              <w:t>:</w:t>
            </w:r>
          </w:p>
        </w:tc>
      </w:tr>
      <w:tr w:rsidR="00C26FFF" w:rsidRPr="00C26FFF" w14:paraId="27988324" w14:textId="77777777" w:rsidTr="00E72621">
        <w:trPr>
          <w:trHeight w:val="3761"/>
        </w:trPr>
        <w:tc>
          <w:tcPr>
            <w:tcW w:w="4862" w:type="dxa"/>
            <w:shd w:val="clear" w:color="auto" w:fill="auto"/>
          </w:tcPr>
          <w:p w14:paraId="7A1C906B" w14:textId="332FFCA4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Location of gas cylinders, fuel tanks and any highly flammable substances (</w:t>
            </w:r>
            <w:proofErr w:type="gramStart"/>
            <w:r w:rsidRPr="00C26FFF">
              <w:rPr>
                <w:rFonts w:ascii="Avenir Next LT Pro" w:hAnsi="Avenir Next LT Pro" w:cs="Arial"/>
                <w:sz w:val="22"/>
                <w:szCs w:val="22"/>
              </w:rPr>
              <w:t>e.g.</w:t>
            </w:r>
            <w:proofErr w:type="gramEnd"/>
            <w:r w:rsidRPr="00C26FFF">
              <w:rPr>
                <w:rFonts w:ascii="Avenir Next LT Pro" w:hAnsi="Avenir Next LT Pro" w:cs="Arial"/>
                <w:sz w:val="22"/>
                <w:szCs w:val="22"/>
              </w:rPr>
              <w:t xml:space="preserve"> fertilisers):</w:t>
            </w:r>
          </w:p>
        </w:tc>
        <w:tc>
          <w:tcPr>
            <w:tcW w:w="5203" w:type="dxa"/>
            <w:shd w:val="clear" w:color="auto" w:fill="auto"/>
          </w:tcPr>
          <w:p w14:paraId="34DD4478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Location of any corrosive, poisonous or other noxious substances (pesticides, paints, preservatives, acids):</w:t>
            </w:r>
          </w:p>
        </w:tc>
      </w:tr>
    </w:tbl>
    <w:p w14:paraId="47C8057D" w14:textId="77777777" w:rsidR="00C26FFF" w:rsidRPr="00C26FFF" w:rsidRDefault="00C26FFF" w:rsidP="00710A9C">
      <w:pPr>
        <w:ind w:left="-567"/>
        <w:rPr>
          <w:rFonts w:ascii="Avenir Next LT Pro" w:hAnsi="Avenir Next LT Pro" w:cs="Arial"/>
          <w:i/>
          <w:iCs/>
          <w:sz w:val="22"/>
          <w:szCs w:val="22"/>
        </w:rPr>
      </w:pPr>
    </w:p>
    <w:p w14:paraId="1DB321E2" w14:textId="0905BD58" w:rsidR="002315C0" w:rsidRDefault="002315C0" w:rsidP="002315C0">
      <w:pPr>
        <w:rPr>
          <w:rFonts w:ascii="Avenir Next LT Pro" w:hAnsi="Avenir Next LT Pro" w:cs="Arial"/>
          <w:sz w:val="22"/>
          <w:szCs w:val="22"/>
        </w:rPr>
      </w:pPr>
    </w:p>
    <w:p w14:paraId="3C3D85C7" w14:textId="1F41EE99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3F6B2C1D" w14:textId="0D8827C9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3B6AF5EE" w14:textId="11696FE0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14F591A2" w14:textId="2BE0C29A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6896641C" w14:textId="6C8B8207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3F082A0C" w14:textId="3741F097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77B7AFB6" w14:textId="5CDCD7AB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1F4AB362" w14:textId="0FD07E89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4C930FA2" w14:textId="40CB86BA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5AFC7558" w14:textId="222EA0C4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71DA32FA" w14:textId="5AE28E5D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407C7534" w14:textId="01A9298E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51ABE202" w14:textId="4A0A541F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094A1610" w14:textId="7A3D0D65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1337D4A1" w14:textId="5FE4DE8E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6A3AE505" w14:textId="7070DF2F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352EFD45" w14:textId="66B708D2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16DA4871" w14:textId="4F19DCF5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2E3E8EE7" w14:textId="30FCFCF9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7481BA1D" w14:textId="2FCDECB0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09FDE30C" w14:textId="6BFC054B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3E640874" w14:textId="1EA52DDF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41DD94C9" w14:textId="6CA1B583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12BD6245" w14:textId="066FB854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06FF1808" w14:textId="03499026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382BBFD9" w14:textId="016BAA9A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344553EC" w14:textId="77777777" w:rsidR="00825BB0" w:rsidRDefault="00825BB0" w:rsidP="00C26FFF">
      <w:pPr>
        <w:rPr>
          <w:rFonts w:ascii="Avenir Next LT Pro" w:hAnsi="Avenir Next LT Pro" w:cs="Arial"/>
          <w:sz w:val="22"/>
          <w:szCs w:val="22"/>
        </w:rPr>
      </w:pPr>
    </w:p>
    <w:p w14:paraId="3439D311" w14:textId="52E19CB3" w:rsidR="00C26FFF" w:rsidRPr="00C26FFF" w:rsidRDefault="00C26FFF" w:rsidP="00C26FFF">
      <w:pPr>
        <w:rPr>
          <w:rFonts w:ascii="Avenir Next LT Pro" w:hAnsi="Avenir Next LT Pro" w:cs="Arial"/>
          <w:b/>
          <w:sz w:val="22"/>
          <w:szCs w:val="22"/>
        </w:rPr>
      </w:pPr>
      <w:r w:rsidRPr="00C26FFF">
        <w:rPr>
          <w:rFonts w:ascii="Avenir Next LT Pro" w:hAnsi="Avenir Next LT Pro" w:cs="Arial"/>
          <w:b/>
          <w:sz w:val="22"/>
          <w:szCs w:val="22"/>
        </w:rPr>
        <w:lastRenderedPageBreak/>
        <w:t>EMERGENCY CONTACT LIST</w:t>
      </w:r>
    </w:p>
    <w:p w14:paraId="2962F1AB" w14:textId="77777777" w:rsidR="00C26FFF" w:rsidRPr="00C26FFF" w:rsidRDefault="00C26FFF" w:rsidP="00C26FFF">
      <w:pPr>
        <w:ind w:left="-567" w:firstLine="567"/>
        <w:rPr>
          <w:rFonts w:ascii="Avenir Next LT Pro" w:hAnsi="Avenir Next LT Pro" w:cs="Arial"/>
          <w:sz w:val="22"/>
          <w:szCs w:val="22"/>
        </w:rPr>
      </w:pPr>
      <w:r w:rsidRPr="00C26FFF">
        <w:rPr>
          <w:rFonts w:ascii="Avenir Next LT Pro" w:hAnsi="Avenir Next LT Pro" w:cs="Arial"/>
          <w:sz w:val="22"/>
          <w:szCs w:val="22"/>
        </w:rPr>
        <w:t>List 24 hour/ emergency phone numbers where they are available.</w:t>
      </w:r>
    </w:p>
    <w:p w14:paraId="53DDF354" w14:textId="77777777" w:rsidR="00C26FFF" w:rsidRPr="00C26FFF" w:rsidRDefault="00C26FFF" w:rsidP="00C26FFF">
      <w:pPr>
        <w:rPr>
          <w:rFonts w:ascii="Avenir Next LT Pro" w:hAnsi="Avenir Next LT Pro" w:cs="Arial"/>
          <w:sz w:val="22"/>
          <w:szCs w:val="22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4188"/>
        <w:gridCol w:w="3515"/>
      </w:tblGrid>
      <w:tr w:rsidR="00C26FFF" w:rsidRPr="00C26FFF" w14:paraId="3DC542AB" w14:textId="77777777" w:rsidTr="00E72621">
        <w:trPr>
          <w:trHeight w:val="485"/>
        </w:trPr>
        <w:tc>
          <w:tcPr>
            <w:tcW w:w="9498" w:type="dxa"/>
            <w:gridSpan w:val="3"/>
            <w:shd w:val="clear" w:color="auto" w:fill="B3B3B3"/>
            <w:vAlign w:val="center"/>
          </w:tcPr>
          <w:p w14:paraId="04CCBEED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Telephone Numbers</w:t>
            </w:r>
          </w:p>
        </w:tc>
      </w:tr>
      <w:tr w:rsidR="00C26FFF" w:rsidRPr="00C26FFF" w14:paraId="70BAEDCC" w14:textId="77777777" w:rsidTr="00C26FFF">
        <w:trPr>
          <w:trHeight w:val="539"/>
        </w:trPr>
        <w:tc>
          <w:tcPr>
            <w:tcW w:w="1795" w:type="dxa"/>
            <w:vMerge w:val="restart"/>
            <w:shd w:val="clear" w:color="auto" w:fill="auto"/>
          </w:tcPr>
          <w:p w14:paraId="539B7947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 xml:space="preserve">Useful numbers 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0E888CDC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Emergency Services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7909543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999</w:t>
            </w:r>
          </w:p>
        </w:tc>
      </w:tr>
      <w:tr w:rsidR="00C26FFF" w:rsidRPr="00C26FFF" w14:paraId="3D5F63E8" w14:textId="77777777" w:rsidTr="00C26FFF">
        <w:trPr>
          <w:trHeight w:val="539"/>
        </w:trPr>
        <w:tc>
          <w:tcPr>
            <w:tcW w:w="1795" w:type="dxa"/>
            <w:vMerge/>
            <w:shd w:val="clear" w:color="auto" w:fill="auto"/>
          </w:tcPr>
          <w:p w14:paraId="4E41AFBB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48FF8641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Doctor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DCE45FB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43F745BE" w14:textId="77777777" w:rsidTr="00C26FFF">
        <w:trPr>
          <w:trHeight w:val="521"/>
        </w:trPr>
        <w:tc>
          <w:tcPr>
            <w:tcW w:w="1795" w:type="dxa"/>
            <w:vMerge/>
            <w:shd w:val="clear" w:color="auto" w:fill="auto"/>
          </w:tcPr>
          <w:p w14:paraId="0F889E31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0729684A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Nearest Hospital A&amp;E Department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5A9291FC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4711C408" w14:textId="77777777" w:rsidTr="00C26FFF">
        <w:trPr>
          <w:trHeight w:val="521"/>
        </w:trPr>
        <w:tc>
          <w:tcPr>
            <w:tcW w:w="1795" w:type="dxa"/>
            <w:vMerge/>
            <w:shd w:val="clear" w:color="auto" w:fill="auto"/>
          </w:tcPr>
          <w:p w14:paraId="003B51A9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7EB86661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 xml:space="preserve">Local Police 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33C9AF8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101 – non-emergency</w:t>
            </w:r>
          </w:p>
        </w:tc>
      </w:tr>
      <w:tr w:rsidR="00C26FFF" w:rsidRPr="00C26FFF" w14:paraId="7D51F07F" w14:textId="77777777" w:rsidTr="00C26FFF">
        <w:trPr>
          <w:trHeight w:val="521"/>
        </w:trPr>
        <w:tc>
          <w:tcPr>
            <w:tcW w:w="1795" w:type="dxa"/>
            <w:vMerge/>
            <w:shd w:val="clear" w:color="auto" w:fill="auto"/>
          </w:tcPr>
          <w:p w14:paraId="0F9A39A2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2AA1B459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Local Fire Services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8909286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5F6A1BB0" w14:textId="77777777" w:rsidTr="00C26FFF">
        <w:trPr>
          <w:trHeight w:val="521"/>
        </w:trPr>
        <w:tc>
          <w:tcPr>
            <w:tcW w:w="1795" w:type="dxa"/>
            <w:vMerge/>
            <w:shd w:val="clear" w:color="auto" w:fill="auto"/>
          </w:tcPr>
          <w:p w14:paraId="4B8445D3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2C779C13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Local Authority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3AB5860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35C5FBDB" w14:textId="77777777" w:rsidTr="00C26FFF">
        <w:trPr>
          <w:trHeight w:val="530"/>
        </w:trPr>
        <w:tc>
          <w:tcPr>
            <w:tcW w:w="1795" w:type="dxa"/>
            <w:vMerge/>
            <w:shd w:val="clear" w:color="auto" w:fill="auto"/>
          </w:tcPr>
          <w:p w14:paraId="04B50D5A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17E6BAEF" w14:textId="77777777" w:rsid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 xml:space="preserve">Health &amp; Safety Executive </w:t>
            </w:r>
          </w:p>
          <w:p w14:paraId="30CDE414" w14:textId="1E680724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(fatal/ major incident line)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5B39773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0845 300 9923</w:t>
            </w:r>
          </w:p>
        </w:tc>
      </w:tr>
      <w:tr w:rsidR="00C26FFF" w:rsidRPr="00C26FFF" w14:paraId="3FBB830A" w14:textId="77777777" w:rsidTr="00C26FFF">
        <w:trPr>
          <w:trHeight w:val="530"/>
        </w:trPr>
        <w:tc>
          <w:tcPr>
            <w:tcW w:w="1795" w:type="dxa"/>
            <w:vMerge/>
            <w:shd w:val="clear" w:color="auto" w:fill="auto"/>
          </w:tcPr>
          <w:p w14:paraId="075BDBAD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6A072A87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2FF75D1A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74B67135" w14:textId="77777777" w:rsidTr="00C26FFF">
        <w:trPr>
          <w:trHeight w:val="536"/>
        </w:trPr>
        <w:tc>
          <w:tcPr>
            <w:tcW w:w="1795" w:type="dxa"/>
            <w:vMerge w:val="restart"/>
            <w:shd w:val="clear" w:color="auto" w:fill="auto"/>
          </w:tcPr>
          <w:p w14:paraId="179EF33F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Environment Related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47E67ED8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 xml:space="preserve">Environment Incident Hotline 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09CFED4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color w:val="0B0C0C"/>
                <w:sz w:val="22"/>
                <w:szCs w:val="22"/>
                <w:shd w:val="clear" w:color="auto" w:fill="FFFFFF"/>
              </w:rPr>
              <w:t>0800 80 70 60 (UK)</w:t>
            </w:r>
          </w:p>
          <w:p w14:paraId="51E90D77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2D9F6842" w14:textId="77777777" w:rsidTr="00C26FFF">
        <w:trPr>
          <w:trHeight w:val="547"/>
        </w:trPr>
        <w:tc>
          <w:tcPr>
            <w:tcW w:w="1795" w:type="dxa"/>
            <w:vMerge/>
            <w:shd w:val="clear" w:color="auto" w:fill="auto"/>
          </w:tcPr>
          <w:p w14:paraId="1621FC70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30DE03AB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proofErr w:type="spellStart"/>
            <w:r w:rsidRPr="00C26FFF">
              <w:rPr>
                <w:rFonts w:ascii="Avenir Next LT Pro" w:hAnsi="Avenir Next LT Pro" w:cs="Arial"/>
                <w:sz w:val="22"/>
                <w:szCs w:val="22"/>
              </w:rPr>
              <w:t>Floodline</w:t>
            </w:r>
            <w:proofErr w:type="spellEnd"/>
          </w:p>
        </w:tc>
        <w:tc>
          <w:tcPr>
            <w:tcW w:w="3515" w:type="dxa"/>
            <w:shd w:val="clear" w:color="auto" w:fill="auto"/>
          </w:tcPr>
          <w:p w14:paraId="503F8CB0" w14:textId="77777777" w:rsidR="00C26FFF" w:rsidRPr="00C26FFF" w:rsidRDefault="00C26FFF" w:rsidP="00E72621">
            <w:pPr>
              <w:rPr>
                <w:rFonts w:ascii="Avenir Next LT Pro" w:hAnsi="Avenir Next LT Pro" w:cs="Arial"/>
                <w:color w:val="0B0C0C"/>
                <w:sz w:val="22"/>
                <w:szCs w:val="22"/>
                <w:shd w:val="clear" w:color="auto" w:fill="FFFFFF"/>
              </w:rPr>
            </w:pPr>
            <w:r w:rsidRPr="00C26FFF">
              <w:rPr>
                <w:rFonts w:ascii="Avenir Next LT Pro" w:hAnsi="Avenir Next LT Pro" w:cs="Arial"/>
                <w:color w:val="0B0C0C"/>
                <w:sz w:val="22"/>
                <w:szCs w:val="22"/>
                <w:shd w:val="clear" w:color="auto" w:fill="FFFFFF"/>
              </w:rPr>
              <w:t>0345 988 1188</w:t>
            </w:r>
          </w:p>
          <w:p w14:paraId="31052669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color w:val="2E2E2E"/>
                <w:sz w:val="22"/>
                <w:szCs w:val="22"/>
              </w:rPr>
              <w:t>0300 2000 100 (NI only)</w:t>
            </w:r>
          </w:p>
        </w:tc>
      </w:tr>
      <w:tr w:rsidR="00C26FFF" w:rsidRPr="00C26FFF" w14:paraId="17FF4778" w14:textId="77777777" w:rsidTr="00C26FFF">
        <w:trPr>
          <w:trHeight w:val="547"/>
        </w:trPr>
        <w:tc>
          <w:tcPr>
            <w:tcW w:w="1795" w:type="dxa"/>
            <w:vMerge/>
            <w:shd w:val="clear" w:color="auto" w:fill="auto"/>
          </w:tcPr>
          <w:p w14:paraId="576F64D9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677CAD80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14:paraId="3518EB15" w14:textId="77777777" w:rsidR="00C26FFF" w:rsidRPr="00C26FFF" w:rsidRDefault="00C26FFF" w:rsidP="00E72621">
            <w:pPr>
              <w:rPr>
                <w:rFonts w:ascii="Avenir Next LT Pro" w:hAnsi="Avenir Next LT Pro" w:cs="Arial"/>
                <w:color w:val="0B0C0C"/>
                <w:sz w:val="22"/>
                <w:szCs w:val="22"/>
                <w:shd w:val="clear" w:color="auto" w:fill="FFFFFF"/>
              </w:rPr>
            </w:pPr>
          </w:p>
        </w:tc>
      </w:tr>
      <w:tr w:rsidR="00C26FFF" w:rsidRPr="00C26FFF" w14:paraId="6659A8B3" w14:textId="77777777" w:rsidTr="00C26FFF">
        <w:trPr>
          <w:trHeight w:val="539"/>
        </w:trPr>
        <w:tc>
          <w:tcPr>
            <w:tcW w:w="1795" w:type="dxa"/>
            <w:vMerge w:val="restart"/>
            <w:shd w:val="clear" w:color="auto" w:fill="auto"/>
          </w:tcPr>
          <w:p w14:paraId="37657AF8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 xml:space="preserve">Suppliers </w:t>
            </w:r>
          </w:p>
          <w:p w14:paraId="4B2B54A9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585BA5B2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4EF07062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79144DD1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1AFA528C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103D9603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25B099B4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0305531B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7E51D592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247B4D09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29471A94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27D35E1C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 xml:space="preserve">Electricity </w:t>
            </w:r>
          </w:p>
        </w:tc>
        <w:tc>
          <w:tcPr>
            <w:tcW w:w="3515" w:type="dxa"/>
            <w:shd w:val="clear" w:color="auto" w:fill="auto"/>
          </w:tcPr>
          <w:p w14:paraId="72CE1071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27A8001B" w14:textId="77777777" w:rsidTr="00C26FFF">
        <w:trPr>
          <w:trHeight w:val="521"/>
        </w:trPr>
        <w:tc>
          <w:tcPr>
            <w:tcW w:w="1795" w:type="dxa"/>
            <w:vMerge/>
            <w:shd w:val="clear" w:color="auto" w:fill="auto"/>
          </w:tcPr>
          <w:p w14:paraId="18A9B95D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4238F290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 xml:space="preserve">Gas </w:t>
            </w:r>
          </w:p>
        </w:tc>
        <w:tc>
          <w:tcPr>
            <w:tcW w:w="3515" w:type="dxa"/>
            <w:shd w:val="clear" w:color="auto" w:fill="auto"/>
          </w:tcPr>
          <w:p w14:paraId="1DBE469F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535ECCBE" w14:textId="77777777" w:rsidTr="00C26FFF">
        <w:trPr>
          <w:trHeight w:val="521"/>
        </w:trPr>
        <w:tc>
          <w:tcPr>
            <w:tcW w:w="1795" w:type="dxa"/>
            <w:vMerge/>
            <w:shd w:val="clear" w:color="auto" w:fill="auto"/>
          </w:tcPr>
          <w:p w14:paraId="7318C414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</w:tcPr>
          <w:p w14:paraId="18271CEB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 xml:space="preserve">Water 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14:paraId="2F8D1B58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16C49CB5" w14:textId="77777777" w:rsidTr="00C26FFF">
        <w:trPr>
          <w:trHeight w:val="521"/>
        </w:trPr>
        <w:tc>
          <w:tcPr>
            <w:tcW w:w="1795" w:type="dxa"/>
            <w:vMerge/>
            <w:shd w:val="clear" w:color="auto" w:fill="auto"/>
          </w:tcPr>
          <w:p w14:paraId="76E183B1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</w:tcPr>
          <w:p w14:paraId="44860201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Others (</w:t>
            </w:r>
            <w:proofErr w:type="gramStart"/>
            <w:r w:rsidRPr="00C26FFF">
              <w:rPr>
                <w:rFonts w:ascii="Avenir Next LT Pro" w:hAnsi="Avenir Next LT Pro" w:cs="Arial"/>
                <w:sz w:val="22"/>
                <w:szCs w:val="22"/>
              </w:rPr>
              <w:t>e.g.</w:t>
            </w:r>
            <w:proofErr w:type="gramEnd"/>
            <w:r w:rsidRPr="00C26FFF">
              <w:rPr>
                <w:rFonts w:ascii="Avenir Next LT Pro" w:hAnsi="Avenir Next LT Pro" w:cs="Arial"/>
                <w:sz w:val="22"/>
                <w:szCs w:val="22"/>
              </w:rPr>
              <w:t xml:space="preserve"> feed) </w:t>
            </w:r>
          </w:p>
          <w:p w14:paraId="6407BEFF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14:paraId="1837264A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22F3BAC1" w14:textId="77777777" w:rsidTr="00C26FFF">
        <w:trPr>
          <w:trHeight w:val="307"/>
        </w:trPr>
        <w:tc>
          <w:tcPr>
            <w:tcW w:w="1795" w:type="dxa"/>
            <w:vMerge/>
            <w:shd w:val="clear" w:color="auto" w:fill="auto"/>
          </w:tcPr>
          <w:p w14:paraId="0FBC8B99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</w:tcPr>
          <w:p w14:paraId="4F4416C4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022A4129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14:paraId="2A128136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67DABB4A" w14:textId="77777777" w:rsidTr="00C26FFF">
        <w:trPr>
          <w:trHeight w:val="306"/>
        </w:trPr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504930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</w:tcPr>
          <w:p w14:paraId="5214B6CA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14:paraId="7FB54310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27889E56" w14:textId="77777777" w:rsidTr="00C26FFF">
        <w:trPr>
          <w:trHeight w:val="431"/>
        </w:trPr>
        <w:tc>
          <w:tcPr>
            <w:tcW w:w="1795" w:type="dxa"/>
            <w:vMerge w:val="restart"/>
            <w:shd w:val="clear" w:color="auto" w:fill="auto"/>
          </w:tcPr>
          <w:p w14:paraId="4D4FF719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Customers</w:t>
            </w:r>
          </w:p>
          <w:p w14:paraId="0FC76588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6F8ED803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5601E17A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2133DEDD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5DF97A15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46CD6181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50225E97" w14:textId="099E27E9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5193A0B2" w14:textId="77777777" w:rsidR="00C26FFF" w:rsidRPr="00C26FFF" w:rsidRDefault="00C26FFF" w:rsidP="00E72621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</w:p>
        </w:tc>
      </w:tr>
      <w:tr w:rsidR="00C26FFF" w:rsidRPr="00C26FFF" w14:paraId="380671CB" w14:textId="77777777" w:rsidTr="00C26FFF">
        <w:trPr>
          <w:trHeight w:val="508"/>
        </w:trPr>
        <w:tc>
          <w:tcPr>
            <w:tcW w:w="1795" w:type="dxa"/>
            <w:vMerge/>
            <w:shd w:val="clear" w:color="auto" w:fill="auto"/>
          </w:tcPr>
          <w:p w14:paraId="3F2F22A2" w14:textId="77777777" w:rsidR="00C26FFF" w:rsidRPr="00C26FFF" w:rsidRDefault="00C26FFF" w:rsidP="00E72621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0E506F14" w14:textId="77777777" w:rsidR="00C26FFF" w:rsidRPr="00C26FFF" w:rsidRDefault="00C26FFF" w:rsidP="00E72621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3EC21E05" w14:textId="77777777" w:rsidR="00C26FFF" w:rsidRPr="00C26FFF" w:rsidRDefault="00C26FFF" w:rsidP="00E72621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</w:p>
        </w:tc>
      </w:tr>
      <w:tr w:rsidR="00C26FFF" w:rsidRPr="00C26FFF" w14:paraId="39C37BAA" w14:textId="77777777" w:rsidTr="00C26FFF">
        <w:trPr>
          <w:trHeight w:val="413"/>
        </w:trPr>
        <w:tc>
          <w:tcPr>
            <w:tcW w:w="1795" w:type="dxa"/>
            <w:vMerge/>
            <w:shd w:val="clear" w:color="auto" w:fill="auto"/>
          </w:tcPr>
          <w:p w14:paraId="6A4859A0" w14:textId="77777777" w:rsidR="00C26FFF" w:rsidRPr="00C26FFF" w:rsidRDefault="00C26FFF" w:rsidP="00E72621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74A34A01" w14:textId="77777777" w:rsidR="00C26FFF" w:rsidRPr="00C26FFF" w:rsidRDefault="00C26FFF" w:rsidP="00E72621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375B045F" w14:textId="77777777" w:rsidR="00C26FFF" w:rsidRPr="00C26FFF" w:rsidRDefault="00C26FFF" w:rsidP="00E72621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</w:p>
        </w:tc>
      </w:tr>
      <w:tr w:rsidR="00C26FFF" w:rsidRPr="00C26FFF" w14:paraId="4ABD93DA" w14:textId="77777777" w:rsidTr="00C26FFF">
        <w:trPr>
          <w:trHeight w:val="352"/>
        </w:trPr>
        <w:tc>
          <w:tcPr>
            <w:tcW w:w="1795" w:type="dxa"/>
            <w:vMerge/>
            <w:shd w:val="clear" w:color="auto" w:fill="auto"/>
          </w:tcPr>
          <w:p w14:paraId="1B6C09B8" w14:textId="77777777" w:rsidR="00C26FFF" w:rsidRPr="00C26FFF" w:rsidRDefault="00C26FFF" w:rsidP="00E72621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1ABD8CF8" w14:textId="77777777" w:rsidR="00C26FFF" w:rsidRPr="00C26FFF" w:rsidRDefault="00C26FFF" w:rsidP="00E72621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74D5D79D" w14:textId="77777777" w:rsidR="00C26FFF" w:rsidRPr="00C26FFF" w:rsidRDefault="00C26FFF" w:rsidP="00E72621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</w:p>
        </w:tc>
      </w:tr>
      <w:tr w:rsidR="00C26FFF" w:rsidRPr="00C26FFF" w14:paraId="33ED4EFB" w14:textId="77777777" w:rsidTr="00C26FFF">
        <w:trPr>
          <w:trHeight w:val="431"/>
        </w:trPr>
        <w:tc>
          <w:tcPr>
            <w:tcW w:w="1795" w:type="dxa"/>
            <w:vMerge w:val="restart"/>
            <w:shd w:val="clear" w:color="auto" w:fill="auto"/>
          </w:tcPr>
          <w:p w14:paraId="65DDE8BC" w14:textId="7777777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 xml:space="preserve">Other </w:t>
            </w:r>
          </w:p>
          <w:p w14:paraId="0D366CA3" w14:textId="7777777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(</w:t>
            </w:r>
            <w:proofErr w:type="gramStart"/>
            <w:r w:rsidRPr="00C26FFF">
              <w:rPr>
                <w:rFonts w:ascii="Avenir Next LT Pro" w:hAnsi="Avenir Next LT Pro" w:cs="Arial"/>
                <w:sz w:val="22"/>
                <w:szCs w:val="22"/>
              </w:rPr>
              <w:t>e.g.</w:t>
            </w:r>
            <w:proofErr w:type="gramEnd"/>
            <w:r w:rsidRPr="00C26FFF">
              <w:rPr>
                <w:rFonts w:ascii="Avenir Next LT Pro" w:hAnsi="Avenir Next LT Pro" w:cs="Arial"/>
                <w:sz w:val="22"/>
                <w:szCs w:val="22"/>
              </w:rPr>
              <w:t xml:space="preserve"> vet, haulier)</w:t>
            </w:r>
          </w:p>
          <w:p w14:paraId="7BF251BF" w14:textId="7777777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1A3716DB" w14:textId="7777777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4E749CCF" w14:textId="7777777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6AB09573" w14:textId="7777777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13625E55" w14:textId="44C6E6E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  <w:r>
              <w:rPr>
                <w:rFonts w:ascii="Avenir Next LT Pro" w:hAnsi="Avenir Next LT Pro" w:cs="Arial"/>
                <w:sz w:val="22"/>
                <w:szCs w:val="22"/>
              </w:rPr>
              <w:t>Red Tractor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3FC99887" w14:textId="1D94FC05" w:rsidR="00C26FFF" w:rsidRPr="00C26FFF" w:rsidRDefault="006618DA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  <w:hyperlink r:id="rId13" w:history="1">
              <w:r w:rsidR="00C26FFF" w:rsidRPr="000F4D92">
                <w:rPr>
                  <w:rStyle w:val="Hyperlink"/>
                  <w:rFonts w:ascii="Avenir Next LT Pro" w:hAnsi="Avenir Next LT Pro" w:cs="Arial"/>
                  <w:color w:val="auto"/>
                  <w:sz w:val="22"/>
                  <w:szCs w:val="22"/>
                  <w:u w:val="none"/>
                </w:rPr>
                <w:t>020 7630 3320</w:t>
              </w:r>
            </w:hyperlink>
          </w:p>
        </w:tc>
      </w:tr>
      <w:tr w:rsidR="00C26FFF" w:rsidRPr="00C26FFF" w14:paraId="75D68F89" w14:textId="77777777" w:rsidTr="00C26FFF">
        <w:trPr>
          <w:trHeight w:val="431"/>
        </w:trPr>
        <w:tc>
          <w:tcPr>
            <w:tcW w:w="1795" w:type="dxa"/>
            <w:vMerge/>
            <w:shd w:val="clear" w:color="auto" w:fill="auto"/>
          </w:tcPr>
          <w:p w14:paraId="31FBC827" w14:textId="7777777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233A5943" w14:textId="7777777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107F11B2" w14:textId="7777777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6E6EC4AD" w14:textId="77777777" w:rsidTr="00C26FFF">
        <w:trPr>
          <w:trHeight w:val="383"/>
        </w:trPr>
        <w:tc>
          <w:tcPr>
            <w:tcW w:w="1795" w:type="dxa"/>
            <w:vMerge/>
            <w:shd w:val="clear" w:color="auto" w:fill="auto"/>
          </w:tcPr>
          <w:p w14:paraId="434D6B9D" w14:textId="7777777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0C262ECB" w14:textId="7777777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2FDDE389" w14:textId="7777777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005A220F" w14:textId="77777777" w:rsidTr="00C26FFF">
        <w:trPr>
          <w:trHeight w:val="383"/>
        </w:trPr>
        <w:tc>
          <w:tcPr>
            <w:tcW w:w="1795" w:type="dxa"/>
            <w:vMerge/>
            <w:shd w:val="clear" w:color="auto" w:fill="auto"/>
          </w:tcPr>
          <w:p w14:paraId="2A7C0CBF" w14:textId="7777777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7401C470" w14:textId="7777777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02DA00B7" w14:textId="7777777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</w:tbl>
    <w:p w14:paraId="1B3AA788" w14:textId="3FFABB4D" w:rsidR="00C26FFF" w:rsidRDefault="00C26FFF" w:rsidP="00C26FFF">
      <w:pPr>
        <w:rPr>
          <w:rFonts w:ascii="Avenir Next LT Pro" w:hAnsi="Avenir Next LT Pro" w:cs="Arial"/>
          <w:sz w:val="22"/>
          <w:szCs w:val="22"/>
        </w:rPr>
      </w:pPr>
      <w:r w:rsidRPr="00C26FFF">
        <w:rPr>
          <w:rFonts w:ascii="Avenir Next LT Pro" w:hAnsi="Avenir Next LT Pro" w:cs="Arial"/>
          <w:sz w:val="22"/>
          <w:szCs w:val="22"/>
        </w:rPr>
        <w:br w:type="page"/>
      </w:r>
    </w:p>
    <w:p w14:paraId="300D7003" w14:textId="0E8EE973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1B9EA9C3" w14:textId="77777777" w:rsidR="00C26FFF" w:rsidRP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951"/>
      </w:tblGrid>
      <w:tr w:rsidR="002315C0" w:rsidRPr="00C26FFF" w14:paraId="31A80C6D" w14:textId="77777777" w:rsidTr="00710A9C">
        <w:trPr>
          <w:trHeight w:val="348"/>
        </w:trPr>
        <w:tc>
          <w:tcPr>
            <w:tcW w:w="2830" w:type="dxa"/>
            <w:shd w:val="clear" w:color="auto" w:fill="BFBFBF"/>
          </w:tcPr>
          <w:p w14:paraId="7C279A0A" w14:textId="77777777" w:rsidR="002315C0" w:rsidRPr="00C26FFF" w:rsidRDefault="002315C0" w:rsidP="002315C0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b/>
                <w:sz w:val="22"/>
                <w:szCs w:val="22"/>
              </w:rPr>
              <w:t>Potential Risk</w:t>
            </w:r>
          </w:p>
        </w:tc>
        <w:tc>
          <w:tcPr>
            <w:tcW w:w="6951" w:type="dxa"/>
            <w:shd w:val="clear" w:color="auto" w:fill="BFBFBF"/>
          </w:tcPr>
          <w:p w14:paraId="164D61A7" w14:textId="44FC4685" w:rsidR="002315C0" w:rsidRPr="00C26FFF" w:rsidRDefault="002315C0" w:rsidP="002315C0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b/>
                <w:sz w:val="22"/>
                <w:szCs w:val="22"/>
              </w:rPr>
              <w:t>Action to be taken</w:t>
            </w:r>
            <w:r w:rsidR="00D96DAE" w:rsidRPr="00C26FFF">
              <w:rPr>
                <w:rFonts w:ascii="Avenir Next LT Pro" w:hAnsi="Avenir Next LT Pro" w:cs="Arial"/>
                <w:b/>
                <w:sz w:val="22"/>
                <w:szCs w:val="22"/>
              </w:rPr>
              <w:t xml:space="preserve"> (include location and phone numbers if applicable)</w:t>
            </w:r>
          </w:p>
        </w:tc>
      </w:tr>
      <w:tr w:rsidR="002315C0" w:rsidRPr="00C26FFF" w14:paraId="1FB1F0E9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16F17363" w14:textId="61B50674" w:rsidR="002315C0" w:rsidRPr="00C26FFF" w:rsidRDefault="00D96DAE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Feed/water equipment failure</w:t>
            </w:r>
          </w:p>
        </w:tc>
        <w:tc>
          <w:tcPr>
            <w:tcW w:w="6951" w:type="dxa"/>
            <w:shd w:val="clear" w:color="auto" w:fill="auto"/>
          </w:tcPr>
          <w:p w14:paraId="47E462DF" w14:textId="77777777" w:rsidR="002315C0" w:rsidRPr="00C26FFF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2315C0" w:rsidRPr="00C26FFF" w14:paraId="6B4666B9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0873E3B4" w14:textId="28F0FBDB" w:rsidR="002315C0" w:rsidRPr="00C26FFF" w:rsidRDefault="00D96DAE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 xml:space="preserve">Power cut </w:t>
            </w:r>
          </w:p>
        </w:tc>
        <w:tc>
          <w:tcPr>
            <w:tcW w:w="6951" w:type="dxa"/>
            <w:shd w:val="clear" w:color="auto" w:fill="auto"/>
          </w:tcPr>
          <w:p w14:paraId="60F327B0" w14:textId="77777777" w:rsidR="002315C0" w:rsidRPr="00C26FFF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2315C0" w:rsidRPr="00C26FFF" w14:paraId="270DD0C3" w14:textId="77777777" w:rsidTr="00C26FFF">
        <w:trPr>
          <w:trHeight w:val="761"/>
        </w:trPr>
        <w:tc>
          <w:tcPr>
            <w:tcW w:w="2830" w:type="dxa"/>
            <w:shd w:val="clear" w:color="auto" w:fill="auto"/>
          </w:tcPr>
          <w:p w14:paraId="06DFB49B" w14:textId="76CC6784" w:rsidR="00D96DAE" w:rsidRPr="00C26FFF" w:rsidRDefault="00C26FFF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  <w:r>
              <w:rPr>
                <w:rFonts w:ascii="Avenir Next LT Pro" w:hAnsi="Avenir Next LT Pro" w:cs="Arial"/>
                <w:sz w:val="22"/>
                <w:szCs w:val="22"/>
              </w:rPr>
              <w:t>Fire</w:t>
            </w:r>
          </w:p>
        </w:tc>
        <w:tc>
          <w:tcPr>
            <w:tcW w:w="6951" w:type="dxa"/>
            <w:shd w:val="clear" w:color="auto" w:fill="auto"/>
          </w:tcPr>
          <w:p w14:paraId="4F205947" w14:textId="77777777" w:rsidR="002315C0" w:rsidRPr="00C26FFF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2315C0" w:rsidRPr="00C26FFF" w14:paraId="471313B2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580E85C1" w14:textId="74C0C4AD" w:rsidR="002315C0" w:rsidRPr="00C26FFF" w:rsidRDefault="00D96DAE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Activist activity</w:t>
            </w:r>
          </w:p>
        </w:tc>
        <w:tc>
          <w:tcPr>
            <w:tcW w:w="6951" w:type="dxa"/>
            <w:shd w:val="clear" w:color="auto" w:fill="auto"/>
          </w:tcPr>
          <w:p w14:paraId="402E30CE" w14:textId="77777777" w:rsidR="002315C0" w:rsidRPr="00C26FFF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2315C0" w:rsidRPr="00C26FFF" w14:paraId="38737635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41E76ABB" w14:textId="5F871B7A" w:rsidR="002315C0" w:rsidRPr="00C26FFF" w:rsidRDefault="00D96DAE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Pollution incident</w:t>
            </w:r>
          </w:p>
        </w:tc>
        <w:tc>
          <w:tcPr>
            <w:tcW w:w="6951" w:type="dxa"/>
            <w:shd w:val="clear" w:color="auto" w:fill="auto"/>
          </w:tcPr>
          <w:p w14:paraId="65F66451" w14:textId="77777777" w:rsidR="002315C0" w:rsidRPr="00C26FFF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2315C0" w:rsidRPr="00C26FFF" w14:paraId="0CED65E5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79243A6A" w14:textId="77777777" w:rsidR="002315C0" w:rsidRPr="00C26FFF" w:rsidRDefault="00D96DAE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Loss of assurance status</w:t>
            </w:r>
          </w:p>
          <w:p w14:paraId="408A8F9E" w14:textId="60D757DA" w:rsidR="00D96DAE" w:rsidRPr="00C26FFF" w:rsidRDefault="00D96DAE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6951" w:type="dxa"/>
            <w:shd w:val="clear" w:color="auto" w:fill="auto"/>
          </w:tcPr>
          <w:p w14:paraId="1EB47B5D" w14:textId="77777777" w:rsidR="002315C0" w:rsidRPr="00C26FFF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2315C0" w:rsidRPr="00C26FFF" w14:paraId="50674408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2116BC10" w14:textId="77777777" w:rsidR="00D96DAE" w:rsidRPr="00C26FFF" w:rsidRDefault="00D96DAE" w:rsidP="00D96DAE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Extreme weather:</w:t>
            </w:r>
          </w:p>
          <w:p w14:paraId="00396AB0" w14:textId="77777777" w:rsidR="00D96DAE" w:rsidRPr="00C26FFF" w:rsidRDefault="00D96DAE" w:rsidP="00D96DAE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Flood</w:t>
            </w:r>
          </w:p>
          <w:p w14:paraId="35BE903F" w14:textId="77777777" w:rsidR="00D96DAE" w:rsidRPr="00C26FFF" w:rsidRDefault="00D96DAE" w:rsidP="00D96DAE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Heavy snow</w:t>
            </w:r>
          </w:p>
          <w:p w14:paraId="0A6AC422" w14:textId="6AB07E1A" w:rsidR="002315C0" w:rsidRPr="00C26FFF" w:rsidRDefault="00D96DAE" w:rsidP="00D96DAE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Drought</w:t>
            </w:r>
          </w:p>
        </w:tc>
        <w:tc>
          <w:tcPr>
            <w:tcW w:w="6951" w:type="dxa"/>
            <w:shd w:val="clear" w:color="auto" w:fill="auto"/>
          </w:tcPr>
          <w:p w14:paraId="3CF2F9D5" w14:textId="77777777" w:rsidR="002315C0" w:rsidRPr="00C26FFF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2315C0" w:rsidRPr="00C26FFF" w14:paraId="59E22941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24A9D713" w14:textId="5826613A" w:rsidR="002315C0" w:rsidRPr="00C26FFF" w:rsidRDefault="00D96DAE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Disease outbreak</w:t>
            </w:r>
          </w:p>
        </w:tc>
        <w:tc>
          <w:tcPr>
            <w:tcW w:w="6951" w:type="dxa"/>
            <w:shd w:val="clear" w:color="auto" w:fill="auto"/>
          </w:tcPr>
          <w:p w14:paraId="22ACCA86" w14:textId="77777777" w:rsidR="002315C0" w:rsidRPr="00C26FFF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2315C0" w:rsidRPr="00C26FFF" w14:paraId="3FEB8BF3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545593C1" w14:textId="2EDC05EA" w:rsidR="002315C0" w:rsidRPr="00C26FFF" w:rsidRDefault="00C26FFF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Person with primary responsibility for care of stock being unavailable for a prolonged period (injury/illness)</w:t>
            </w:r>
          </w:p>
        </w:tc>
        <w:tc>
          <w:tcPr>
            <w:tcW w:w="6951" w:type="dxa"/>
            <w:shd w:val="clear" w:color="auto" w:fill="auto"/>
          </w:tcPr>
          <w:p w14:paraId="72123797" w14:textId="77777777" w:rsidR="002315C0" w:rsidRPr="00C26FFF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08D2C83F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1AA8CF36" w14:textId="77777777" w:rsidR="00C26FFF" w:rsidRPr="00C26FFF" w:rsidRDefault="00C26FFF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6951" w:type="dxa"/>
            <w:shd w:val="clear" w:color="auto" w:fill="auto"/>
          </w:tcPr>
          <w:p w14:paraId="592202D0" w14:textId="77777777" w:rsidR="00C26FFF" w:rsidRPr="00C26FFF" w:rsidRDefault="00C26FFF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6B31620F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42E5688A" w14:textId="77777777" w:rsidR="00C26FFF" w:rsidRPr="00C26FFF" w:rsidRDefault="00C26FFF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6951" w:type="dxa"/>
            <w:shd w:val="clear" w:color="auto" w:fill="auto"/>
          </w:tcPr>
          <w:p w14:paraId="75E8487A" w14:textId="77777777" w:rsidR="00C26FFF" w:rsidRPr="00C26FFF" w:rsidRDefault="00C26FFF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6552D6DF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74865ABC" w14:textId="77777777" w:rsidR="00C26FFF" w:rsidRPr="00C26FFF" w:rsidRDefault="00C26FFF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6951" w:type="dxa"/>
            <w:shd w:val="clear" w:color="auto" w:fill="auto"/>
          </w:tcPr>
          <w:p w14:paraId="6153C253" w14:textId="77777777" w:rsidR="00C26FFF" w:rsidRPr="00C26FFF" w:rsidRDefault="00C26FFF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</w:tbl>
    <w:p w14:paraId="4A64B8ED" w14:textId="77777777" w:rsidR="002315C0" w:rsidRPr="00C26FFF" w:rsidRDefault="002315C0" w:rsidP="002315C0">
      <w:pPr>
        <w:rPr>
          <w:rFonts w:ascii="Avenir Next LT Pro" w:hAnsi="Avenir Next LT Pro" w:cs="Arial"/>
          <w:sz w:val="22"/>
          <w:szCs w:val="22"/>
        </w:rPr>
      </w:pPr>
    </w:p>
    <w:p w14:paraId="15173929" w14:textId="77777777" w:rsidR="002315C0" w:rsidRPr="00C26FFF" w:rsidRDefault="002315C0">
      <w:pPr>
        <w:rPr>
          <w:rFonts w:ascii="Avenir Next LT Pro" w:hAnsi="Avenir Next LT Pro" w:cs="Arial"/>
          <w:sz w:val="22"/>
          <w:szCs w:val="22"/>
        </w:rPr>
      </w:pPr>
    </w:p>
    <w:p w14:paraId="3AD01345" w14:textId="535A908D" w:rsidR="00D87699" w:rsidRPr="00C26FFF" w:rsidRDefault="00D87699" w:rsidP="00710A9C">
      <w:pPr>
        <w:rPr>
          <w:rFonts w:ascii="Avenir Next LT Pro" w:hAnsi="Avenir Next LT Pro" w:cs="Arial"/>
          <w:sz w:val="22"/>
          <w:szCs w:val="22"/>
        </w:rPr>
      </w:pPr>
    </w:p>
    <w:sectPr w:rsidR="00D87699" w:rsidRPr="00C26FFF" w:rsidSect="008459C9">
      <w:footerReference w:type="default" r:id="rId14"/>
      <w:headerReference w:type="first" r:id="rId15"/>
      <w:footerReference w:type="first" r:id="rId16"/>
      <w:pgSz w:w="11906" w:h="16838" w:code="9"/>
      <w:pgMar w:top="862" w:right="1440" w:bottom="1440" w:left="1582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6EE7" w14:textId="77777777" w:rsidR="005876C8" w:rsidRDefault="005876C8">
      <w:r>
        <w:separator/>
      </w:r>
    </w:p>
  </w:endnote>
  <w:endnote w:type="continuationSeparator" w:id="0">
    <w:p w14:paraId="0F20FB9A" w14:textId="77777777" w:rsidR="005876C8" w:rsidRDefault="0058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5EF9" w14:textId="7E865A81" w:rsidR="007B6975" w:rsidRPr="00B36D82" w:rsidRDefault="007B6975" w:rsidP="000D2BEE">
    <w:pPr>
      <w:pStyle w:val="Footer"/>
      <w:tabs>
        <w:tab w:val="clear" w:pos="8306"/>
        <w:tab w:val="right" w:pos="8760"/>
      </w:tabs>
      <w:rPr>
        <w:rFonts w:ascii="Calibri" w:hAnsi="Calibri" w:cs="Arial"/>
        <w:sz w:val="18"/>
        <w:szCs w:val="18"/>
      </w:rPr>
    </w:pPr>
    <w:r w:rsidRPr="00B36D82">
      <w:rPr>
        <w:rFonts w:ascii="Calibri" w:hAnsi="Calibri" w:cs="Arial"/>
        <w:sz w:val="18"/>
        <w:szCs w:val="18"/>
        <w:lang w:val="en-US"/>
      </w:rPr>
      <w:t xml:space="preserve">Page </w:t>
    </w:r>
    <w:r w:rsidRPr="00B36D82">
      <w:rPr>
        <w:rFonts w:ascii="Calibri" w:hAnsi="Calibri" w:cs="Arial"/>
        <w:sz w:val="18"/>
        <w:szCs w:val="18"/>
        <w:lang w:val="en-US"/>
      </w:rPr>
      <w:fldChar w:fldCharType="begin"/>
    </w:r>
    <w:r w:rsidRPr="00B36D82">
      <w:rPr>
        <w:rFonts w:ascii="Calibri" w:hAnsi="Calibri" w:cs="Arial"/>
        <w:sz w:val="18"/>
        <w:szCs w:val="18"/>
        <w:lang w:val="en-US"/>
      </w:rPr>
      <w:instrText xml:space="preserve"> PAGE </w:instrText>
    </w:r>
    <w:r w:rsidRPr="00B36D82">
      <w:rPr>
        <w:rFonts w:ascii="Calibri" w:hAnsi="Calibri" w:cs="Arial"/>
        <w:sz w:val="18"/>
        <w:szCs w:val="18"/>
        <w:lang w:val="en-US"/>
      </w:rPr>
      <w:fldChar w:fldCharType="separate"/>
    </w:r>
    <w:r w:rsidR="006276C8">
      <w:rPr>
        <w:rFonts w:ascii="Calibri" w:hAnsi="Calibri" w:cs="Arial"/>
        <w:noProof/>
        <w:sz w:val="18"/>
        <w:szCs w:val="18"/>
        <w:lang w:val="en-US"/>
      </w:rPr>
      <w:t>4</w:t>
    </w:r>
    <w:r w:rsidRPr="00B36D82">
      <w:rPr>
        <w:rFonts w:ascii="Calibri" w:hAnsi="Calibri" w:cs="Arial"/>
        <w:sz w:val="18"/>
        <w:szCs w:val="18"/>
        <w:lang w:val="en-US"/>
      </w:rPr>
      <w:fldChar w:fldCharType="end"/>
    </w:r>
    <w:r w:rsidRPr="00B36D82">
      <w:rPr>
        <w:rFonts w:ascii="Calibri" w:hAnsi="Calibri" w:cs="Arial"/>
        <w:sz w:val="18"/>
        <w:szCs w:val="18"/>
        <w:lang w:val="en-US"/>
      </w:rPr>
      <w:t xml:space="preserve"> of </w:t>
    </w:r>
    <w:r w:rsidRPr="00B36D82">
      <w:rPr>
        <w:rFonts w:ascii="Calibri" w:hAnsi="Calibri" w:cs="Arial"/>
        <w:sz w:val="18"/>
        <w:szCs w:val="18"/>
        <w:lang w:val="en-US"/>
      </w:rPr>
      <w:fldChar w:fldCharType="begin"/>
    </w:r>
    <w:r w:rsidRPr="00B36D82">
      <w:rPr>
        <w:rFonts w:ascii="Calibri" w:hAnsi="Calibri" w:cs="Arial"/>
        <w:sz w:val="18"/>
        <w:szCs w:val="18"/>
        <w:lang w:val="en-US"/>
      </w:rPr>
      <w:instrText xml:space="preserve"> NUMPAGES </w:instrText>
    </w:r>
    <w:r w:rsidRPr="00B36D82">
      <w:rPr>
        <w:rFonts w:ascii="Calibri" w:hAnsi="Calibri" w:cs="Arial"/>
        <w:sz w:val="18"/>
        <w:szCs w:val="18"/>
        <w:lang w:val="en-US"/>
      </w:rPr>
      <w:fldChar w:fldCharType="separate"/>
    </w:r>
    <w:r w:rsidR="006276C8">
      <w:rPr>
        <w:rFonts w:ascii="Calibri" w:hAnsi="Calibri" w:cs="Arial"/>
        <w:noProof/>
        <w:sz w:val="18"/>
        <w:szCs w:val="18"/>
        <w:lang w:val="en-US"/>
      </w:rPr>
      <w:t>4</w:t>
    </w:r>
    <w:r w:rsidRPr="00B36D82">
      <w:rPr>
        <w:rFonts w:ascii="Calibri" w:hAnsi="Calibri" w:cs="Arial"/>
        <w:sz w:val="18"/>
        <w:szCs w:val="18"/>
        <w:lang w:val="en-US"/>
      </w:rPr>
      <w:fldChar w:fldCharType="end"/>
    </w:r>
    <w:r w:rsidRPr="00B36D82">
      <w:rPr>
        <w:rFonts w:ascii="Calibri" w:hAnsi="Calibri" w:cs="Arial"/>
        <w:sz w:val="18"/>
        <w:szCs w:val="18"/>
      </w:rPr>
      <w:tab/>
    </w:r>
    <w:r w:rsidRPr="00B36D82">
      <w:rPr>
        <w:rFonts w:ascii="Calibri" w:hAnsi="Calibri" w:cs="Arial"/>
        <w:sz w:val="18"/>
        <w:szCs w:val="18"/>
      </w:rPr>
      <w:tab/>
      <w:t>© A</w:t>
    </w:r>
    <w:r w:rsidR="007D0C33" w:rsidRPr="00B36D82">
      <w:rPr>
        <w:rFonts w:ascii="Calibri" w:hAnsi="Calibri" w:cs="Arial"/>
        <w:sz w:val="18"/>
        <w:szCs w:val="18"/>
      </w:rPr>
      <w:t>ssured Food Standards</w:t>
    </w:r>
    <w:r w:rsidR="00DE583F">
      <w:rPr>
        <w:rFonts w:ascii="Calibri" w:hAnsi="Calibri" w:cs="Arial"/>
        <w:sz w:val="18"/>
        <w:szCs w:val="18"/>
      </w:rPr>
      <w:t xml:space="preserve"> 201</w:t>
    </w:r>
    <w:r w:rsidR="00D96DAE">
      <w:rPr>
        <w:rFonts w:ascii="Calibri" w:hAnsi="Calibri" w:cs="Arial"/>
        <w:sz w:val="18"/>
        <w:szCs w:val="18"/>
      </w:rPr>
      <w:t>9</w:t>
    </w:r>
    <w:r w:rsidR="00B26CFE">
      <w:rPr>
        <w:rFonts w:ascii="Calibri" w:hAnsi="Calibri" w:cs="Arial"/>
        <w:sz w:val="18"/>
        <w:szCs w:val="18"/>
      </w:rPr>
      <w:t>; Reviewed Oct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0FE2" w14:textId="78306D44" w:rsidR="00710A9C" w:rsidRPr="00B36D82" w:rsidRDefault="00710A9C" w:rsidP="00710A9C">
    <w:pPr>
      <w:pStyle w:val="Footer"/>
      <w:tabs>
        <w:tab w:val="clear" w:pos="8306"/>
        <w:tab w:val="right" w:pos="8760"/>
      </w:tabs>
      <w:rPr>
        <w:rFonts w:ascii="Calibri" w:hAnsi="Calibri" w:cs="Arial"/>
        <w:sz w:val="18"/>
        <w:szCs w:val="18"/>
      </w:rPr>
    </w:pPr>
    <w:r w:rsidRPr="00B36D82">
      <w:rPr>
        <w:rFonts w:ascii="Calibri" w:hAnsi="Calibri" w:cs="Arial"/>
        <w:sz w:val="18"/>
        <w:szCs w:val="18"/>
        <w:lang w:val="en-US"/>
      </w:rPr>
      <w:t xml:space="preserve">Page </w:t>
    </w:r>
    <w:r w:rsidRPr="00B36D82">
      <w:rPr>
        <w:rFonts w:ascii="Calibri" w:hAnsi="Calibri" w:cs="Arial"/>
        <w:sz w:val="18"/>
        <w:szCs w:val="18"/>
        <w:lang w:val="en-US"/>
      </w:rPr>
      <w:fldChar w:fldCharType="begin"/>
    </w:r>
    <w:r w:rsidRPr="00B36D82">
      <w:rPr>
        <w:rFonts w:ascii="Calibri" w:hAnsi="Calibri" w:cs="Arial"/>
        <w:sz w:val="18"/>
        <w:szCs w:val="18"/>
        <w:lang w:val="en-US"/>
      </w:rPr>
      <w:instrText xml:space="preserve"> PAGE </w:instrText>
    </w:r>
    <w:r w:rsidRPr="00B36D82">
      <w:rPr>
        <w:rFonts w:ascii="Calibri" w:hAnsi="Calibri" w:cs="Arial"/>
        <w:sz w:val="18"/>
        <w:szCs w:val="18"/>
        <w:lang w:val="en-US"/>
      </w:rPr>
      <w:fldChar w:fldCharType="separate"/>
    </w:r>
    <w:r w:rsidR="006276C8">
      <w:rPr>
        <w:rFonts w:ascii="Calibri" w:hAnsi="Calibri" w:cs="Arial"/>
        <w:noProof/>
        <w:sz w:val="18"/>
        <w:szCs w:val="18"/>
        <w:lang w:val="en-US"/>
      </w:rPr>
      <w:t>1</w:t>
    </w:r>
    <w:r w:rsidRPr="00B36D82">
      <w:rPr>
        <w:rFonts w:ascii="Calibri" w:hAnsi="Calibri" w:cs="Arial"/>
        <w:sz w:val="18"/>
        <w:szCs w:val="18"/>
        <w:lang w:val="en-US"/>
      </w:rPr>
      <w:fldChar w:fldCharType="end"/>
    </w:r>
    <w:r w:rsidRPr="00B36D82">
      <w:rPr>
        <w:rFonts w:ascii="Calibri" w:hAnsi="Calibri" w:cs="Arial"/>
        <w:sz w:val="18"/>
        <w:szCs w:val="18"/>
        <w:lang w:val="en-US"/>
      </w:rPr>
      <w:t xml:space="preserve"> of </w:t>
    </w:r>
    <w:r w:rsidRPr="00B36D82">
      <w:rPr>
        <w:rFonts w:ascii="Calibri" w:hAnsi="Calibri" w:cs="Arial"/>
        <w:sz w:val="18"/>
        <w:szCs w:val="18"/>
        <w:lang w:val="en-US"/>
      </w:rPr>
      <w:fldChar w:fldCharType="begin"/>
    </w:r>
    <w:r w:rsidRPr="00B36D82">
      <w:rPr>
        <w:rFonts w:ascii="Calibri" w:hAnsi="Calibri" w:cs="Arial"/>
        <w:sz w:val="18"/>
        <w:szCs w:val="18"/>
        <w:lang w:val="en-US"/>
      </w:rPr>
      <w:instrText xml:space="preserve"> NUMPAGES </w:instrText>
    </w:r>
    <w:r w:rsidRPr="00B36D82">
      <w:rPr>
        <w:rFonts w:ascii="Calibri" w:hAnsi="Calibri" w:cs="Arial"/>
        <w:sz w:val="18"/>
        <w:szCs w:val="18"/>
        <w:lang w:val="en-US"/>
      </w:rPr>
      <w:fldChar w:fldCharType="separate"/>
    </w:r>
    <w:r w:rsidR="006276C8">
      <w:rPr>
        <w:rFonts w:ascii="Calibri" w:hAnsi="Calibri" w:cs="Arial"/>
        <w:noProof/>
        <w:sz w:val="18"/>
        <w:szCs w:val="18"/>
        <w:lang w:val="en-US"/>
      </w:rPr>
      <w:t>4</w:t>
    </w:r>
    <w:r w:rsidRPr="00B36D82">
      <w:rPr>
        <w:rFonts w:ascii="Calibri" w:hAnsi="Calibri" w:cs="Arial"/>
        <w:sz w:val="18"/>
        <w:szCs w:val="18"/>
        <w:lang w:val="en-US"/>
      </w:rPr>
      <w:fldChar w:fldCharType="end"/>
    </w:r>
    <w:r w:rsidRPr="00B36D82">
      <w:rPr>
        <w:rFonts w:ascii="Calibri" w:hAnsi="Calibri" w:cs="Arial"/>
        <w:sz w:val="18"/>
        <w:szCs w:val="18"/>
      </w:rPr>
      <w:tab/>
    </w:r>
    <w:r w:rsidRPr="00B36D82">
      <w:rPr>
        <w:rFonts w:ascii="Calibri" w:hAnsi="Calibri" w:cs="Arial"/>
        <w:sz w:val="18"/>
        <w:szCs w:val="18"/>
      </w:rPr>
      <w:tab/>
    </w:r>
    <w:r w:rsidR="00C26FFF" w:rsidRPr="00B36D82">
      <w:rPr>
        <w:rFonts w:ascii="Calibri" w:hAnsi="Calibri" w:cs="Arial"/>
        <w:sz w:val="18"/>
        <w:szCs w:val="18"/>
      </w:rPr>
      <w:t>© Assured Food Standards</w:t>
    </w:r>
    <w:r w:rsidR="00C26FFF">
      <w:rPr>
        <w:rFonts w:ascii="Calibri" w:hAnsi="Calibri" w:cs="Arial"/>
        <w:sz w:val="18"/>
        <w:szCs w:val="18"/>
      </w:rPr>
      <w:t xml:space="preserve"> 2019; Reviewed Oct 2020</w:t>
    </w:r>
  </w:p>
  <w:p w14:paraId="1B114B9D" w14:textId="77777777" w:rsidR="00710A9C" w:rsidRPr="00710A9C" w:rsidRDefault="00710A9C" w:rsidP="00710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64B2" w14:textId="77777777" w:rsidR="005876C8" w:rsidRDefault="005876C8">
      <w:r>
        <w:separator/>
      </w:r>
    </w:p>
  </w:footnote>
  <w:footnote w:type="continuationSeparator" w:id="0">
    <w:p w14:paraId="08239171" w14:textId="77777777" w:rsidR="005876C8" w:rsidRDefault="00587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57E8" w14:textId="0570DD20" w:rsidR="00710A9C" w:rsidRDefault="00710A9C" w:rsidP="00710A9C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2F88"/>
    <w:multiLevelType w:val="hybridMultilevel"/>
    <w:tmpl w:val="80AAA2B8"/>
    <w:lvl w:ilvl="0" w:tplc="E488E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0146"/>
    <w:multiLevelType w:val="hybridMultilevel"/>
    <w:tmpl w:val="24AEAA5C"/>
    <w:lvl w:ilvl="0" w:tplc="E488E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7382"/>
    <w:multiLevelType w:val="hybridMultilevel"/>
    <w:tmpl w:val="FFDAE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42"/>
    <w:rsid w:val="000162F8"/>
    <w:rsid w:val="000C5C32"/>
    <w:rsid w:val="000D2BEE"/>
    <w:rsid w:val="000E2086"/>
    <w:rsid w:val="00117003"/>
    <w:rsid w:val="002315C0"/>
    <w:rsid w:val="00250E89"/>
    <w:rsid w:val="00266241"/>
    <w:rsid w:val="00270F9D"/>
    <w:rsid w:val="00347284"/>
    <w:rsid w:val="003B293F"/>
    <w:rsid w:val="00414860"/>
    <w:rsid w:val="004169F2"/>
    <w:rsid w:val="0043457F"/>
    <w:rsid w:val="00556260"/>
    <w:rsid w:val="00572AD1"/>
    <w:rsid w:val="005876C8"/>
    <w:rsid w:val="005B03B1"/>
    <w:rsid w:val="005E500D"/>
    <w:rsid w:val="005F29D0"/>
    <w:rsid w:val="006276C8"/>
    <w:rsid w:val="00633BEE"/>
    <w:rsid w:val="006618DA"/>
    <w:rsid w:val="00666146"/>
    <w:rsid w:val="00674A13"/>
    <w:rsid w:val="00710A9C"/>
    <w:rsid w:val="0074357C"/>
    <w:rsid w:val="007B6975"/>
    <w:rsid w:val="007D0C33"/>
    <w:rsid w:val="007F031F"/>
    <w:rsid w:val="00815C42"/>
    <w:rsid w:val="00825BB0"/>
    <w:rsid w:val="008459C9"/>
    <w:rsid w:val="00905B3A"/>
    <w:rsid w:val="00A23801"/>
    <w:rsid w:val="00AC67D9"/>
    <w:rsid w:val="00B26CFE"/>
    <w:rsid w:val="00B36D82"/>
    <w:rsid w:val="00B51903"/>
    <w:rsid w:val="00B90156"/>
    <w:rsid w:val="00B91E70"/>
    <w:rsid w:val="00BD1920"/>
    <w:rsid w:val="00C26FFF"/>
    <w:rsid w:val="00C42446"/>
    <w:rsid w:val="00CB4F12"/>
    <w:rsid w:val="00CB7788"/>
    <w:rsid w:val="00D87699"/>
    <w:rsid w:val="00D90F17"/>
    <w:rsid w:val="00D96DAE"/>
    <w:rsid w:val="00DE583F"/>
    <w:rsid w:val="00DE72E7"/>
    <w:rsid w:val="00E343D2"/>
    <w:rsid w:val="00E93974"/>
    <w:rsid w:val="00EA3BA6"/>
    <w:rsid w:val="00EE0C4B"/>
    <w:rsid w:val="00F43F8F"/>
    <w:rsid w:val="00F60C3C"/>
    <w:rsid w:val="00FA36A0"/>
    <w:rsid w:val="00FB579A"/>
    <w:rsid w:val="00FC60A8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6BD94D"/>
  <w15:chartTrackingRefBased/>
  <w15:docId w15:val="{D955540C-2EEA-4213-8451-795F8A05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5C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5C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1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D66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695"/>
    <w:rPr>
      <w:sz w:val="20"/>
      <w:szCs w:val="20"/>
    </w:rPr>
  </w:style>
  <w:style w:type="character" w:customStyle="1" w:styleId="CommentTextChar">
    <w:name w:val="Comment Text Char"/>
    <w:link w:val="CommentText"/>
    <w:rsid w:val="00FD66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6695"/>
    <w:rPr>
      <w:b/>
      <w:bCs/>
    </w:rPr>
  </w:style>
  <w:style w:type="character" w:customStyle="1" w:styleId="CommentSubjectChar">
    <w:name w:val="Comment Subject Char"/>
    <w:link w:val="CommentSubject"/>
    <w:rsid w:val="00FD6695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FD6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6695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710A9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26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tel:020%207630%2033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2656U7WV7JRA-391951906-178413</_dlc_DocId>
    <_dlc_DocIdUrl xmlns="ecc483dc-1635-47af-8d32-28c7122e27c1">
      <Url>https://442076303320.sharepoint.com/sites/SharedDrive/_layouts/15/DocIdRedir.aspx?ID=2656U7WV7JRA-391951906-178413</Url>
      <Description>2656U7WV7JRA-391951906-178413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40673-987A-4DF2-BCBC-D4F63A78C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5ECC9-39B2-4892-8BF9-0431AA95CE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0456B2-F11D-424E-A8B0-D719F7505C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417A0E-1F7D-4A8E-A5D9-2DD846717F92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5.xml><?xml version="1.0" encoding="utf-8"?>
<ds:datastoreItem xmlns:ds="http://schemas.openxmlformats.org/officeDocument/2006/customXml" ds:itemID="{2623C870-B0BA-424E-B14B-CF7FF0AAA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Contacts &amp; Contingencies Plan</vt:lpstr>
    </vt:vector>
  </TitlesOfParts>
  <Company>Meat &amp; Livestock Commission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Contacts &amp; Contingencies Plan</dc:title>
  <dc:subject/>
  <dc:creator>ABMSEC</dc:creator>
  <cp:keywords/>
  <cp:lastModifiedBy>Cara Moore</cp:lastModifiedBy>
  <cp:revision>5</cp:revision>
  <dcterms:created xsi:type="dcterms:W3CDTF">2021-09-23T10:47:00Z</dcterms:created>
  <dcterms:modified xsi:type="dcterms:W3CDTF">2021-09-28T15:48:00Z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abcf48cd-311e-4ccd-b4f5-4a267eb30a36</vt:lpwstr>
  </property>
</Properties>
</file>